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A8D" w:rsidRDefault="00067A8D" w:rsidP="00067A8D">
      <w:pPr>
        <w:spacing w:after="0" w:line="240" w:lineRule="auto"/>
        <w:jc w:val="center"/>
        <w:textAlignment w:val="baseline"/>
        <w:rPr>
          <w:rFonts w:ascii="Times New Roman" w:hAnsi="Times New Roman" w:cs="Times New Roman"/>
          <w:b/>
          <w:sz w:val="24"/>
          <w:szCs w:val="24"/>
        </w:rPr>
      </w:pPr>
      <w:r w:rsidRPr="00104516">
        <w:rPr>
          <w:rFonts w:ascii="Times New Roman" w:hAnsi="Times New Roman" w:cs="Times New Roman"/>
          <w:b/>
          <w:sz w:val="24"/>
          <w:szCs w:val="24"/>
        </w:rPr>
        <w:t>Frequently Asked Questio</w:t>
      </w:r>
      <w:r>
        <w:rPr>
          <w:rFonts w:ascii="Times New Roman" w:hAnsi="Times New Roman" w:cs="Times New Roman"/>
          <w:b/>
          <w:sz w:val="24"/>
          <w:szCs w:val="24"/>
        </w:rPr>
        <w:t>n</w:t>
      </w:r>
      <w:r w:rsidRPr="00104516">
        <w:rPr>
          <w:rFonts w:ascii="Times New Roman" w:hAnsi="Times New Roman" w:cs="Times New Roman"/>
          <w:b/>
          <w:sz w:val="24"/>
          <w:szCs w:val="24"/>
        </w:rPr>
        <w:t>s</w:t>
      </w:r>
    </w:p>
    <w:p w:rsidR="00067A8D" w:rsidRDefault="00067A8D" w:rsidP="00067A8D">
      <w:pPr>
        <w:spacing w:after="0" w:line="240"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 xml:space="preserve">COVID-19 Small Grants Program </w:t>
      </w:r>
    </w:p>
    <w:p w:rsidR="00067A8D" w:rsidRPr="00AF2ADA" w:rsidRDefault="00067A8D" w:rsidP="00067A8D">
      <w:pPr>
        <w:spacing w:after="0" w:line="240" w:lineRule="auto"/>
        <w:jc w:val="center"/>
        <w:textAlignment w:val="baseline"/>
        <w:rPr>
          <w:rFonts w:ascii="Times New Roman" w:hAnsi="Times New Roman" w:cs="Times New Roman"/>
          <w:sz w:val="24"/>
          <w:szCs w:val="24"/>
        </w:rPr>
      </w:pPr>
      <w:r w:rsidRPr="00AF2ADA">
        <w:rPr>
          <w:rFonts w:ascii="Times New Roman" w:hAnsi="Times New Roman" w:cs="Times New Roman"/>
          <w:sz w:val="24"/>
          <w:szCs w:val="24"/>
        </w:rPr>
        <w:t>(Updated 5/12/2020)</w:t>
      </w:r>
    </w:p>
    <w:p w:rsidR="00067A8D" w:rsidRPr="00104516" w:rsidRDefault="00067A8D" w:rsidP="00067A8D">
      <w:pPr>
        <w:spacing w:after="0" w:line="240" w:lineRule="auto"/>
        <w:jc w:val="center"/>
        <w:textAlignment w:val="baseline"/>
        <w:rPr>
          <w:rFonts w:ascii="Times New Roman" w:hAnsi="Times New Roman" w:cs="Times New Roman"/>
          <w:b/>
          <w:sz w:val="24"/>
          <w:szCs w:val="24"/>
        </w:rPr>
      </w:pPr>
    </w:p>
    <w:p w:rsidR="00067A8D" w:rsidRDefault="00067A8D" w:rsidP="00067A8D">
      <w:pPr>
        <w:spacing w:after="0" w:line="240" w:lineRule="auto"/>
        <w:textAlignment w:val="baseline"/>
        <w:rPr>
          <w:rFonts w:ascii="Times New Roman" w:hAnsi="Times New Roman" w:cs="Times New Roman"/>
          <w:sz w:val="24"/>
          <w:szCs w:val="24"/>
        </w:rPr>
      </w:pPr>
    </w:p>
    <w:p w:rsidR="00067A8D" w:rsidRPr="00104516" w:rsidRDefault="00067A8D" w:rsidP="00067A8D">
      <w:pPr>
        <w:pStyle w:val="null"/>
        <w:numPr>
          <w:ilvl w:val="0"/>
          <w:numId w:val="1"/>
        </w:numPr>
        <w:spacing w:before="0" w:beforeAutospacing="0" w:after="0" w:afterAutospacing="0"/>
        <w:rPr>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The total funding amount listed in the RFP is $100.000 (one hundred thousand US dollars). Is this the funding ceiling for all applicants combined, or that is the funding ceiling per each individual application, with multiple awards anticipated?</w:t>
      </w:r>
    </w:p>
    <w:p w:rsidR="00067A8D" w:rsidRPr="00104516" w:rsidRDefault="00067A8D" w:rsidP="00067A8D">
      <w:pPr>
        <w:pStyle w:val="null"/>
        <w:ind w:left="720"/>
        <w:rPr>
          <w:rFonts w:ascii="Times New Roman" w:hAnsi="Times New Roman"/>
          <w:sz w:val="24"/>
          <w:szCs w:val="24"/>
        </w:rPr>
      </w:pPr>
      <w:r w:rsidRPr="00104516">
        <w:rPr>
          <w:rStyle w:val="null1"/>
          <w:rFonts w:ascii="Times New Roman" w:hAnsi="Times New Roman"/>
          <w:color w:val="FF0000"/>
          <w:sz w:val="24"/>
          <w:szCs w:val="24"/>
        </w:rPr>
        <w:t>The $100,000 total funding amount is the ceiling amount for any individual grant issued under this announcement.  Sub-awards or grants to be awarded by the selected applicant should be funded from the total budget requested in the applicant’s proposal, which may include any cost-share component, although this is not required.</w:t>
      </w:r>
    </w:p>
    <w:p w:rsidR="00067A8D" w:rsidRPr="00104516" w:rsidRDefault="00067A8D" w:rsidP="00067A8D">
      <w:pPr>
        <w:pStyle w:val="null"/>
        <w:numPr>
          <w:ilvl w:val="0"/>
          <w:numId w:val="2"/>
        </w:numPr>
        <w:spacing w:before="0" w:beforeAutospacing="0" w:after="0" w:afterAutospacing="0"/>
        <w:rPr>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Per the RFP, each individual application must have “</w:t>
      </w:r>
      <w:r w:rsidRPr="00104516">
        <w:rPr>
          <w:rStyle w:val="null1"/>
          <w:rFonts w:ascii="Times New Roman" w:eastAsia="Times New Roman" w:hAnsi="Times New Roman"/>
          <w:i/>
          <w:iCs/>
          <w:color w:val="000000"/>
          <w:sz w:val="24"/>
          <w:szCs w:val="24"/>
        </w:rPr>
        <w:t>At least three to five sub-grantee projects</w:t>
      </w:r>
      <w:r w:rsidRPr="00104516">
        <w:rPr>
          <w:rStyle w:val="null1"/>
          <w:rFonts w:ascii="Times New Roman" w:eastAsia="Times New Roman" w:hAnsi="Times New Roman"/>
          <w:color w:val="000000"/>
          <w:sz w:val="24"/>
          <w:szCs w:val="24"/>
        </w:rPr>
        <w:t xml:space="preserve">”. Does this mean the applicant has to contract with </w:t>
      </w:r>
      <w:r w:rsidRPr="00104516">
        <w:rPr>
          <w:rStyle w:val="null1"/>
          <w:rFonts w:ascii="Times New Roman" w:eastAsia="Times New Roman" w:hAnsi="Times New Roman"/>
          <w:color w:val="000000"/>
          <w:sz w:val="24"/>
          <w:szCs w:val="24"/>
          <w:u w:val="single"/>
        </w:rPr>
        <w:t>3-5 different local Indian organizations</w:t>
      </w:r>
      <w:r w:rsidRPr="00104516">
        <w:rPr>
          <w:rStyle w:val="null1"/>
          <w:rFonts w:ascii="Times New Roman" w:eastAsia="Times New Roman" w:hAnsi="Times New Roman"/>
          <w:color w:val="000000"/>
          <w:sz w:val="24"/>
          <w:szCs w:val="24"/>
        </w:rPr>
        <w:t>? Or can there be one sub-grantee (one organization) implementing multiple projects?</w:t>
      </w:r>
    </w:p>
    <w:p w:rsidR="00067A8D" w:rsidRPr="00104516" w:rsidRDefault="00067A8D" w:rsidP="00067A8D">
      <w:pPr>
        <w:pStyle w:val="null"/>
        <w:ind w:left="720"/>
        <w:rPr>
          <w:rFonts w:ascii="Times New Roman" w:hAnsi="Times New Roman"/>
          <w:sz w:val="24"/>
          <w:szCs w:val="24"/>
        </w:rPr>
      </w:pPr>
      <w:r w:rsidRPr="00104516">
        <w:rPr>
          <w:rStyle w:val="null1"/>
          <w:rFonts w:ascii="Times New Roman" w:hAnsi="Times New Roman"/>
          <w:color w:val="FF0000"/>
          <w:sz w:val="24"/>
          <w:szCs w:val="24"/>
        </w:rPr>
        <w:t>There are no restrictions on how the three to five grantee projects are selected under the terms of this announcement.  We defer to the applicant’s proposal to describe how they propose to make the sub-awards.</w:t>
      </w:r>
    </w:p>
    <w:p w:rsidR="00067A8D" w:rsidRPr="00104516" w:rsidRDefault="00067A8D" w:rsidP="00067A8D">
      <w:pPr>
        <w:pStyle w:val="null"/>
        <w:numPr>
          <w:ilvl w:val="0"/>
          <w:numId w:val="3"/>
        </w:numPr>
        <w:spacing w:before="0" w:beforeAutospacing="0" w:after="0" w:afterAutospacing="0"/>
        <w:rPr>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 xml:space="preserve">Do the sub-grantees have to be registered local Indian organizations? Or can they be churches, local networks, individuals? </w:t>
      </w:r>
    </w:p>
    <w:p w:rsidR="00067A8D" w:rsidRDefault="00067A8D" w:rsidP="00067A8D">
      <w:pPr>
        <w:pStyle w:val="null"/>
        <w:spacing w:before="0" w:beforeAutospacing="0" w:after="0" w:afterAutospacing="0"/>
        <w:rPr>
          <w:rStyle w:val="null1"/>
          <w:rFonts w:ascii="Times New Roman" w:hAnsi="Times New Roman"/>
          <w:color w:val="FF0000"/>
          <w:sz w:val="24"/>
          <w:szCs w:val="24"/>
        </w:rPr>
      </w:pPr>
    </w:p>
    <w:p w:rsidR="00067A8D" w:rsidRDefault="00067A8D" w:rsidP="00067A8D">
      <w:pPr>
        <w:pStyle w:val="null"/>
        <w:spacing w:before="0" w:beforeAutospacing="0" w:after="0" w:afterAutospacing="0"/>
        <w:ind w:left="720"/>
        <w:rPr>
          <w:rFonts w:ascii="Times New Roman" w:hAnsi="Times New Roman"/>
          <w:sz w:val="24"/>
          <w:szCs w:val="24"/>
        </w:rPr>
      </w:pPr>
      <w:r w:rsidRPr="00104516">
        <w:rPr>
          <w:rStyle w:val="null1"/>
          <w:rFonts w:ascii="Times New Roman" w:hAnsi="Times New Roman"/>
          <w:color w:val="FF0000"/>
          <w:sz w:val="24"/>
          <w:szCs w:val="24"/>
        </w:rPr>
        <w:t>All local partner organizations must be legally registered entities eligible to receive funding under Government of India laws.</w:t>
      </w:r>
    </w:p>
    <w:p w:rsidR="00067A8D" w:rsidRPr="00104516" w:rsidRDefault="00067A8D" w:rsidP="00067A8D">
      <w:pPr>
        <w:pStyle w:val="null"/>
        <w:spacing w:before="0" w:beforeAutospacing="0" w:after="0" w:afterAutospacing="0"/>
        <w:ind w:left="720"/>
        <w:rPr>
          <w:rFonts w:ascii="Times New Roman" w:hAnsi="Times New Roman"/>
          <w:sz w:val="24"/>
          <w:szCs w:val="24"/>
        </w:rPr>
      </w:pPr>
    </w:p>
    <w:p w:rsidR="00067A8D" w:rsidRPr="00104516" w:rsidRDefault="00067A8D" w:rsidP="00067A8D">
      <w:pPr>
        <w:pStyle w:val="null"/>
        <w:numPr>
          <w:ilvl w:val="0"/>
          <w:numId w:val="4"/>
        </w:numPr>
        <w:spacing w:before="0" w:beforeAutospacing="0" w:after="0" w:afterAutospacing="0"/>
        <w:rPr>
          <w:rStyle w:val="null1"/>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 xml:space="preserve">Is there a requirement regarding the proportion of funding that can be utilized by the applicant and the proportion of funds to be utilized by the sub-grantees? </w:t>
      </w:r>
      <w:r w:rsidRPr="00104516">
        <w:rPr>
          <w:rStyle w:val="null1"/>
          <w:rFonts w:ascii="Times New Roman" w:eastAsia="Times New Roman" w:hAnsi="Times New Roman"/>
          <w:color w:val="1F497D"/>
          <w:sz w:val="24"/>
          <w:szCs w:val="24"/>
        </w:rPr>
        <w:t>  </w:t>
      </w:r>
    </w:p>
    <w:p w:rsidR="00067A8D" w:rsidRDefault="00067A8D" w:rsidP="00067A8D">
      <w:pPr>
        <w:pStyle w:val="null"/>
        <w:spacing w:before="0" w:beforeAutospacing="0" w:after="0" w:afterAutospacing="0"/>
        <w:ind w:left="720"/>
        <w:rPr>
          <w:rFonts w:ascii="Times New Roman" w:eastAsia="Times New Roman" w:hAnsi="Times New Roman"/>
          <w:color w:val="000000"/>
          <w:sz w:val="24"/>
          <w:szCs w:val="24"/>
        </w:rPr>
      </w:pPr>
      <w:r w:rsidRPr="00104516">
        <w:rPr>
          <w:rFonts w:ascii="Times New Roman" w:eastAsia="Times New Roman" w:hAnsi="Times New Roman"/>
          <w:color w:val="1F497D"/>
          <w:sz w:val="24"/>
          <w:szCs w:val="24"/>
        </w:rPr>
        <w:br/>
      </w:r>
      <w:r w:rsidRPr="00104516">
        <w:rPr>
          <w:rStyle w:val="null1"/>
          <w:rFonts w:ascii="Times New Roman" w:eastAsia="Times New Roman" w:hAnsi="Times New Roman"/>
          <w:color w:val="FF0000"/>
          <w:sz w:val="24"/>
          <w:szCs w:val="24"/>
        </w:rPr>
        <w:t>There are no preset rules on how funds are allocated.  We defer to the applicant do describe how they propose to allocate funds between the applicant and its sub-grantees.</w:t>
      </w:r>
    </w:p>
    <w:p w:rsidR="00067A8D" w:rsidRPr="00F37D5D" w:rsidRDefault="00067A8D" w:rsidP="00067A8D">
      <w:pPr>
        <w:pStyle w:val="null"/>
        <w:spacing w:before="0" w:beforeAutospacing="0" w:after="0" w:afterAutospacing="0"/>
        <w:ind w:left="720"/>
        <w:rPr>
          <w:rFonts w:ascii="Times New Roman" w:eastAsia="Times New Roman" w:hAnsi="Times New Roman"/>
          <w:color w:val="000000"/>
          <w:sz w:val="24"/>
          <w:szCs w:val="24"/>
        </w:rPr>
      </w:pPr>
    </w:p>
    <w:p w:rsidR="00067A8D" w:rsidRDefault="00067A8D" w:rsidP="00067A8D">
      <w:pPr>
        <w:pStyle w:val="null"/>
        <w:numPr>
          <w:ilvl w:val="0"/>
          <w:numId w:val="5"/>
        </w:numPr>
        <w:spacing w:before="0" w:beforeAutospacing="0" w:after="0" w:afterAutospacing="0"/>
        <w:rPr>
          <w:rStyle w:val="null1"/>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Do the sub-grantees have to have their FCRA in place? Or are the special provisions for sub-grantees that do not have an FCRA?</w:t>
      </w:r>
    </w:p>
    <w:p w:rsidR="00067A8D" w:rsidRPr="00104516" w:rsidRDefault="00067A8D" w:rsidP="00067A8D">
      <w:pPr>
        <w:pStyle w:val="null"/>
        <w:spacing w:before="0" w:beforeAutospacing="0" w:after="0" w:afterAutospacing="0"/>
        <w:ind w:left="720"/>
        <w:rPr>
          <w:rFonts w:ascii="Times New Roman" w:eastAsia="Times New Roman" w:hAnsi="Times New Roman"/>
          <w:color w:val="000000"/>
          <w:sz w:val="24"/>
          <w:szCs w:val="24"/>
        </w:rPr>
      </w:pPr>
    </w:p>
    <w:p w:rsidR="00067A8D" w:rsidRPr="00104516" w:rsidRDefault="00067A8D" w:rsidP="00067A8D">
      <w:pPr>
        <w:pStyle w:val="null"/>
        <w:spacing w:before="0" w:beforeAutospacing="0" w:after="0" w:afterAutospacing="0"/>
        <w:ind w:left="720"/>
        <w:rPr>
          <w:rFonts w:ascii="Times New Roman" w:hAnsi="Times New Roman"/>
          <w:sz w:val="24"/>
          <w:szCs w:val="24"/>
        </w:rPr>
      </w:pPr>
      <w:r w:rsidRPr="00104516">
        <w:rPr>
          <w:rStyle w:val="null1"/>
          <w:rFonts w:ascii="Times New Roman" w:hAnsi="Times New Roman"/>
          <w:color w:val="FF0000"/>
          <w:sz w:val="24"/>
          <w:szCs w:val="24"/>
        </w:rPr>
        <w:t>The FCRA requirement for sub-grant awardees depends on the relationship between the grantee and sub-grantee.  If a sub-grantee is a co-implementer of program activities under the grant, by GOI law they must comply with all Indian regulations regarding FCRA.  However, the FCRA requirement does not apply to entities who are engaged in contractual services with the grantee.  We recommend you consult with legal counsel if you seek further clarity on applicability of FCRA rules.</w:t>
      </w:r>
    </w:p>
    <w:p w:rsidR="00F02468" w:rsidRDefault="00FC5EF2"/>
    <w:p w:rsidR="00FC5EF2" w:rsidRPr="00FC5EF2" w:rsidRDefault="00FC5EF2" w:rsidP="00FC5EF2">
      <w:pPr>
        <w:pStyle w:val="null"/>
        <w:numPr>
          <w:ilvl w:val="0"/>
          <w:numId w:val="5"/>
        </w:numPr>
        <w:spacing w:before="0" w:beforeAutospacing="0" w:after="0" w:afterAutospacing="0"/>
        <w:rPr>
          <w:rStyle w:val="null1"/>
          <w:rFonts w:ascii="Times New Roman" w:eastAsia="Times New Roman" w:hAnsi="Times New Roman"/>
          <w:sz w:val="24"/>
          <w:szCs w:val="24"/>
        </w:rPr>
      </w:pPr>
      <w:r w:rsidRPr="00FC5EF2">
        <w:rPr>
          <w:rStyle w:val="null1"/>
          <w:rFonts w:ascii="Times New Roman" w:eastAsia="Times New Roman" w:hAnsi="Times New Roman"/>
          <w:sz w:val="24"/>
          <w:szCs w:val="24"/>
        </w:rPr>
        <w:lastRenderedPageBreak/>
        <w:t>I wanted to inquire if a US partnership is necessary at this stage, while applying for the grant, or can we bring in US-based mentors, or advisors as the project evolves (i.e., after funding is received, and before submission of grant completion report? </w:t>
      </w:r>
    </w:p>
    <w:p w:rsidR="00FC5EF2" w:rsidRPr="00FC5EF2" w:rsidRDefault="00FC5EF2" w:rsidP="00FC5EF2">
      <w:pPr>
        <w:pStyle w:val="null"/>
        <w:spacing w:before="0" w:beforeAutospacing="0" w:after="0" w:afterAutospacing="0"/>
        <w:rPr>
          <w:rStyle w:val="null1"/>
          <w:rFonts w:ascii="Times New Roman" w:eastAsia="Times New Roman" w:hAnsi="Times New Roman"/>
          <w:color w:val="000000"/>
          <w:sz w:val="24"/>
          <w:szCs w:val="24"/>
        </w:rPr>
      </w:pPr>
    </w:p>
    <w:p w:rsidR="00FC5EF2" w:rsidRPr="00FC5EF2" w:rsidRDefault="00FC5EF2" w:rsidP="00FC5EF2">
      <w:pPr>
        <w:pStyle w:val="null"/>
        <w:spacing w:before="0" w:beforeAutospacing="0" w:after="0" w:afterAutospacing="0"/>
        <w:ind w:left="720"/>
        <w:rPr>
          <w:rStyle w:val="null1"/>
          <w:rFonts w:ascii="Times New Roman" w:eastAsia="Times New Roman" w:hAnsi="Times New Roman"/>
          <w:color w:val="FF0000"/>
          <w:sz w:val="24"/>
          <w:szCs w:val="24"/>
        </w:rPr>
      </w:pPr>
      <w:r w:rsidRPr="00FC5EF2">
        <w:rPr>
          <w:rStyle w:val="null1"/>
          <w:rFonts w:ascii="Times New Roman" w:eastAsia="Times New Roman" w:hAnsi="Times New Roman"/>
          <w:color w:val="FF0000"/>
          <w:sz w:val="24"/>
          <w:szCs w:val="24"/>
        </w:rPr>
        <w:t xml:space="preserve">We anticipate that the prospective program partners should be identified when the proposal is submitted. The naming of prospective U.S. partners, although not required under the NOFO, should likewise be identified when the proposal is submitted. Please note that all the program partners will be finalized in consultation with the U.S. Mission in India.  </w:t>
      </w:r>
      <w:bookmarkStart w:id="0" w:name="_GoBack"/>
      <w:bookmarkEnd w:id="0"/>
    </w:p>
    <w:p w:rsidR="00FC5EF2" w:rsidRDefault="00FC5EF2" w:rsidP="00FC5EF2">
      <w:pPr>
        <w:ind w:left="360"/>
      </w:pPr>
    </w:p>
    <w:sectPr w:rsidR="00FC5E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A8D" w:rsidRDefault="00067A8D" w:rsidP="00067A8D">
      <w:pPr>
        <w:spacing w:after="0" w:line="240" w:lineRule="auto"/>
      </w:pPr>
      <w:r>
        <w:separator/>
      </w:r>
    </w:p>
  </w:endnote>
  <w:endnote w:type="continuationSeparator" w:id="0">
    <w:p w:rsidR="00067A8D" w:rsidRDefault="00067A8D" w:rsidP="00067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A8D" w:rsidRDefault="00067A8D" w:rsidP="00067A8D">
      <w:pPr>
        <w:spacing w:after="0" w:line="240" w:lineRule="auto"/>
      </w:pPr>
      <w:r>
        <w:separator/>
      </w:r>
    </w:p>
  </w:footnote>
  <w:footnote w:type="continuationSeparator" w:id="0">
    <w:p w:rsidR="00067A8D" w:rsidRDefault="00067A8D" w:rsidP="00067A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C0358"/>
    <w:multiLevelType w:val="multilevel"/>
    <w:tmpl w:val="ECA87AC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9FB128E"/>
    <w:multiLevelType w:val="multilevel"/>
    <w:tmpl w:val="E5FEF74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2357BAE"/>
    <w:multiLevelType w:val="multilevel"/>
    <w:tmpl w:val="4AC007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8E75B28"/>
    <w:multiLevelType w:val="multilevel"/>
    <w:tmpl w:val="9E00FCC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1BF7902"/>
    <w:multiLevelType w:val="multilevel"/>
    <w:tmpl w:val="24DA474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8D"/>
    <w:rsid w:val="00067A8D"/>
    <w:rsid w:val="00AD3DB9"/>
    <w:rsid w:val="00FC5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5F28B"/>
  <w15:chartTrackingRefBased/>
  <w15:docId w15:val="{ED9A6337-5D39-48F5-B4A0-425B7BDD3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A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ll">
    <w:name w:val="null"/>
    <w:basedOn w:val="Normal"/>
    <w:rsid w:val="00067A8D"/>
    <w:pPr>
      <w:spacing w:before="100" w:beforeAutospacing="1" w:after="100" w:afterAutospacing="1" w:line="240" w:lineRule="auto"/>
    </w:pPr>
    <w:rPr>
      <w:rFonts w:ascii="Calibri" w:hAnsi="Calibri" w:cs="Times New Roman"/>
    </w:rPr>
  </w:style>
  <w:style w:type="character" w:customStyle="1" w:styleId="null1">
    <w:name w:val="null1"/>
    <w:basedOn w:val="DefaultParagraphFont"/>
    <w:rsid w:val="00067A8D"/>
  </w:style>
  <w:style w:type="paragraph" w:styleId="ListParagraph">
    <w:name w:val="List Paragraph"/>
    <w:basedOn w:val="Normal"/>
    <w:uiPriority w:val="34"/>
    <w:qFormat/>
    <w:rsid w:val="00FC5E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3142">
      <w:bodyDiv w:val="1"/>
      <w:marLeft w:val="0"/>
      <w:marRight w:val="0"/>
      <w:marTop w:val="0"/>
      <w:marBottom w:val="0"/>
      <w:divBdr>
        <w:top w:val="none" w:sz="0" w:space="0" w:color="auto"/>
        <w:left w:val="none" w:sz="0" w:space="0" w:color="auto"/>
        <w:bottom w:val="none" w:sz="0" w:space="0" w:color="auto"/>
        <w:right w:val="none" w:sz="0" w:space="0" w:color="auto"/>
      </w:divBdr>
    </w:div>
    <w:div w:id="38471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U.S. Department of State</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Chopra, Rajinder</dc:creator>
  <cp:keywords/>
  <dc:description/>
  <cp:lastModifiedBy>Chopra, Rajinder</cp:lastModifiedBy>
  <cp:revision>2</cp:revision>
  <dcterms:created xsi:type="dcterms:W3CDTF">2020-05-12T03:27:00Z</dcterms:created>
  <dcterms:modified xsi:type="dcterms:W3CDTF">2020-05-12T05:02:00Z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iteId">
    <vt:lpwstr>66cf5074-5afe-48d1-a691-a12b2121f44b</vt:lpwstr>
  </property>
  <property fmtid="{D5CDD505-2E9C-101B-9397-08002B2CF9AE}" pid="4" name="MSIP_Label_1665d9ee-429a-4d5f-97cc-cfb56e044a6e_Owner">
    <vt:lpwstr>ChopraR@state.gov</vt:lpwstr>
  </property>
  <property fmtid="{D5CDD505-2E9C-101B-9397-08002B2CF9AE}" pid="5" name="MSIP_Label_1665d9ee-429a-4d5f-97cc-cfb56e044a6e_SetDate">
    <vt:lpwstr>2020-05-12T03:27:58.1338834Z</vt:lpwstr>
  </property>
  <property fmtid="{D5CDD505-2E9C-101B-9397-08002B2CF9AE}" pid="6" name="MSIP_Label_1665d9ee-429a-4d5f-97cc-cfb56e044a6e_Name">
    <vt:lpwstr>Unclassified</vt:lpwstr>
  </property>
  <property fmtid="{D5CDD505-2E9C-101B-9397-08002B2CF9AE}" pid="7" name="MSIP_Label_1665d9ee-429a-4d5f-97cc-cfb56e044a6e_Application">
    <vt:lpwstr>Microsoft Azure Information Protection</vt:lpwstr>
  </property>
  <property fmtid="{D5CDD505-2E9C-101B-9397-08002B2CF9AE}" pid="8" name="MSIP_Label_1665d9ee-429a-4d5f-97cc-cfb56e044a6e_ActionId">
    <vt:lpwstr>af72887c-2a72-48b7-a19b-c3d75b2b29d9</vt:lpwstr>
  </property>
  <property fmtid="{D5CDD505-2E9C-101B-9397-08002B2CF9AE}" pid="9" name="MSIP_Label_1665d9ee-429a-4d5f-97cc-cfb56e044a6e_Extended_MSFT_Method">
    <vt:lpwstr>Manual</vt:lpwstr>
  </property>
  <property fmtid="{D5CDD505-2E9C-101B-9397-08002B2CF9AE}" pid="10" name="Sensitivity">
    <vt:lpwstr>Unclassified</vt:lpwstr>
  </property>
</Properties>
</file>